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2026年“数据要素×”大赛吉林省分赛</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四平站推荐表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p>
    <w:tbl>
      <w:tblPr>
        <w:tblStyle w:val="3"/>
        <w:tblW w:w="85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79"/>
        <w:gridCol w:w="3475"/>
        <w:gridCol w:w="1750"/>
        <w:gridCol w:w="25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50" w:hRule="atLeast"/>
        </w:trPr>
        <w:tc>
          <w:tcPr>
            <w:tcW w:w="779" w:type="dxa"/>
            <w:tcBorders>
              <w:tl2br w:val="nil"/>
              <w:tr2bl w:val="nil"/>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序号</w:t>
            </w:r>
          </w:p>
        </w:tc>
        <w:tc>
          <w:tcPr>
            <w:tcW w:w="34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拟推荐项目名称</w:t>
            </w:r>
          </w:p>
        </w:tc>
        <w:tc>
          <w:tcPr>
            <w:tcW w:w="1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赛道</w:t>
            </w:r>
          </w:p>
        </w:tc>
        <w:tc>
          <w:tcPr>
            <w:tcW w:w="25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牵头单位名称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140" w:hRule="atLeast"/>
        </w:trPr>
        <w:tc>
          <w:tcPr>
            <w:tcW w:w="7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34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四平市数据资源流通服务平台</w:t>
            </w:r>
          </w:p>
        </w:tc>
        <w:tc>
          <w:tcPr>
            <w:tcW w:w="1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数据基础设施</w:t>
            </w:r>
          </w:p>
        </w:tc>
        <w:tc>
          <w:tcPr>
            <w:tcW w:w="25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联通（吉林）产业互联网有限公司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660" w:hRule="atLeast"/>
        </w:trPr>
        <w:tc>
          <w:tcPr>
            <w:tcW w:w="7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w:t>
            </w:r>
          </w:p>
        </w:tc>
        <w:tc>
          <w:tcPr>
            <w:tcW w:w="34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伊通满族自治县欢欣岭水库除险加固工程数字孪生建设及水工规模与布置（安全监测）软件技术服务（三次）</w:t>
            </w:r>
          </w:p>
        </w:tc>
        <w:tc>
          <w:tcPr>
            <w:tcW w:w="1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绿色低碳</w:t>
            </w:r>
          </w:p>
        </w:tc>
        <w:tc>
          <w:tcPr>
            <w:tcW w:w="25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北京观微科技有限公司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340" w:hRule="atLeast"/>
        </w:trPr>
        <w:tc>
          <w:tcPr>
            <w:tcW w:w="7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w:t>
            </w:r>
          </w:p>
        </w:tc>
        <w:tc>
          <w:tcPr>
            <w:tcW w:w="34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数据赋能・剪绎古今 —— 松辽剪纸非遗数字活化与 AIGC 创意衍生平台</w:t>
            </w:r>
          </w:p>
        </w:tc>
        <w:tc>
          <w:tcPr>
            <w:tcW w:w="1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文物保护利用</w:t>
            </w:r>
          </w:p>
        </w:tc>
        <w:tc>
          <w:tcPr>
            <w:tcW w:w="25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四平职业大学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360" w:hRule="atLeast"/>
        </w:trPr>
        <w:tc>
          <w:tcPr>
            <w:tcW w:w="7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w:t>
            </w:r>
          </w:p>
        </w:tc>
        <w:tc>
          <w:tcPr>
            <w:tcW w:w="34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云数据驱动低成本农田液位智能调控旱涝植保系统</w:t>
            </w:r>
          </w:p>
        </w:tc>
        <w:tc>
          <w:tcPr>
            <w:tcW w:w="1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现代农业</w:t>
            </w:r>
          </w:p>
        </w:tc>
        <w:tc>
          <w:tcPr>
            <w:tcW w:w="25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四平职业大学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180" w:hRule="atLeast"/>
        </w:trPr>
        <w:tc>
          <w:tcPr>
            <w:tcW w:w="7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w:t>
            </w:r>
          </w:p>
        </w:tc>
        <w:tc>
          <w:tcPr>
            <w:tcW w:w="34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数智护心：基于多模态数据的校园心理风险早期预警与干预平台</w:t>
            </w:r>
          </w:p>
        </w:tc>
        <w:tc>
          <w:tcPr>
            <w:tcW w:w="1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医疗健康</w:t>
            </w:r>
          </w:p>
        </w:tc>
        <w:tc>
          <w:tcPr>
            <w:tcW w:w="25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四平职业大学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260" w:hRule="atLeast"/>
        </w:trPr>
        <w:tc>
          <w:tcPr>
            <w:tcW w:w="7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w:t>
            </w:r>
          </w:p>
        </w:tc>
        <w:tc>
          <w:tcPr>
            <w:tcW w:w="34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基于AI的城市供水管网泄漏监测与智能管控系统</w:t>
            </w:r>
          </w:p>
        </w:tc>
        <w:tc>
          <w:tcPr>
            <w:tcW w:w="1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城市治理</w:t>
            </w:r>
          </w:p>
        </w:tc>
        <w:tc>
          <w:tcPr>
            <w:tcW w:w="25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吉林省讯达科技发展有限公司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380" w:hRule="atLeast"/>
        </w:trPr>
        <w:tc>
          <w:tcPr>
            <w:tcW w:w="7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w:t>
            </w:r>
          </w:p>
        </w:tc>
        <w:tc>
          <w:tcPr>
            <w:tcW w:w="34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幸福码上办</w:t>
            </w:r>
          </w:p>
        </w:tc>
        <w:tc>
          <w:tcPr>
            <w:tcW w:w="1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城市治理</w:t>
            </w:r>
          </w:p>
        </w:tc>
        <w:tc>
          <w:tcPr>
            <w:tcW w:w="25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吉林省四平市梨树县富强街道幸福社区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120" w:hRule="atLeast"/>
        </w:trPr>
        <w:tc>
          <w:tcPr>
            <w:tcW w:w="7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w:t>
            </w:r>
          </w:p>
        </w:tc>
        <w:tc>
          <w:tcPr>
            <w:tcW w:w="34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高校信息中心“安全+运维”融合应急管理平台</w:t>
            </w:r>
          </w:p>
        </w:tc>
        <w:tc>
          <w:tcPr>
            <w:tcW w:w="1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应急管理</w:t>
            </w:r>
          </w:p>
        </w:tc>
        <w:tc>
          <w:tcPr>
            <w:tcW w:w="25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吉林工程职业学院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880" w:hRule="atLeast"/>
        </w:trPr>
        <w:tc>
          <w:tcPr>
            <w:tcW w:w="7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w:t>
            </w:r>
          </w:p>
        </w:tc>
        <w:tc>
          <w:tcPr>
            <w:tcW w:w="34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数饲安-生猪智慧养殖数据平台</w:t>
            </w:r>
          </w:p>
        </w:tc>
        <w:tc>
          <w:tcPr>
            <w:tcW w:w="1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现代农业</w:t>
            </w:r>
          </w:p>
        </w:tc>
        <w:tc>
          <w:tcPr>
            <w:tcW w:w="25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吉林工程职业学院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180" w:hRule="atLeast"/>
        </w:trPr>
        <w:tc>
          <w:tcPr>
            <w:tcW w:w="7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w:t>
            </w:r>
          </w:p>
        </w:tc>
        <w:tc>
          <w:tcPr>
            <w:tcW w:w="34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数据融智 产教协同—面向汽车实训的三维场景感</w:t>
            </w:r>
            <w:bookmarkStart w:id="0" w:name="_GoBack"/>
            <w:bookmarkEnd w:id="0"/>
            <w:r>
              <w:rPr>
                <w:rFonts w:hint="eastAsia" w:ascii="宋体" w:hAnsi="宋体" w:eastAsia="宋体" w:cs="宋体"/>
                <w:i w:val="0"/>
                <w:iCs w:val="0"/>
                <w:color w:val="000000"/>
                <w:kern w:val="0"/>
                <w:sz w:val="32"/>
                <w:szCs w:val="32"/>
                <w:u w:val="none"/>
                <w:lang w:val="en-US" w:eastAsia="zh-CN" w:bidi="ar"/>
              </w:rPr>
              <w:t>知AI实训智能体</w:t>
            </w:r>
          </w:p>
        </w:tc>
        <w:tc>
          <w:tcPr>
            <w:tcW w:w="1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科技创新</w:t>
            </w:r>
          </w:p>
        </w:tc>
        <w:tc>
          <w:tcPr>
            <w:tcW w:w="25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四平职业大学</w:t>
            </w: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497534"/>
    <w:rsid w:val="02BA21E0"/>
    <w:rsid w:val="03EA2651"/>
    <w:rsid w:val="06D33EA5"/>
    <w:rsid w:val="15A64484"/>
    <w:rsid w:val="169F551D"/>
    <w:rsid w:val="181D0DEF"/>
    <w:rsid w:val="19115947"/>
    <w:rsid w:val="1E0B3636"/>
    <w:rsid w:val="1F443106"/>
    <w:rsid w:val="1FF50E64"/>
    <w:rsid w:val="26C37006"/>
    <w:rsid w:val="38911DCC"/>
    <w:rsid w:val="430A3B9B"/>
    <w:rsid w:val="45B44292"/>
    <w:rsid w:val="4CCF47A3"/>
    <w:rsid w:val="4DCD6009"/>
    <w:rsid w:val="56AF4FB0"/>
    <w:rsid w:val="5C6D4854"/>
    <w:rsid w:val="5DA622BA"/>
    <w:rsid w:val="6FB81B8B"/>
    <w:rsid w:val="7A8C2B0C"/>
    <w:rsid w:val="7B9C0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222</Words>
  <Characters>259</Characters>
  <Lines>0</Lines>
  <Paragraphs>0</Paragraphs>
  <TotalTime>13</TotalTime>
  <ScaleCrop>false</ScaleCrop>
  <LinksUpToDate>false</LinksUpToDate>
  <CharactersWithSpaces>259</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2026-07-16T07:34:00Z</dcterms:created>
  <dc:creator>hello</dc:creator>
  <cp:lastModifiedBy>Administrator</cp:lastModifiedBy>
  <cp:lastPrinted>2026-07-17T00:46:00Z</cp:lastPrinted>
  <dcterms:modified xsi:type="dcterms:W3CDTF">2026-07-17T01:49:51Z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KSOTemplateDocerSaveRecord">
    <vt:lpwstr>eyJoZGlkIjoiYjkxNmEyNTIzNDNiNDM0Yzg3MTU4NTA2OTU3MzA0ZDAifQ==</vt:lpwstr>
  </property>
  <property fmtid="{D5CDD505-2E9C-101B-9397-08002B2CF9AE}" pid="4" name="ICV">
    <vt:lpwstr>B47EFB307D844F9999CA574C90C7934B_12</vt:lpwstr>
  </property>
</Properties>
</file>